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5" w:type="dxa"/>
        <w:tblLayout w:type="fixed"/>
        <w:tblLook w:val="01E0" w:firstRow="1" w:lastRow="1" w:firstColumn="1" w:lastColumn="1" w:noHBand="0" w:noVBand="0"/>
      </w:tblPr>
      <w:tblGrid>
        <w:gridCol w:w="468"/>
        <w:gridCol w:w="18"/>
        <w:gridCol w:w="507"/>
        <w:gridCol w:w="1455"/>
        <w:gridCol w:w="953"/>
        <w:gridCol w:w="427"/>
        <w:gridCol w:w="1500"/>
        <w:gridCol w:w="5381"/>
        <w:gridCol w:w="16"/>
      </w:tblGrid>
      <w:tr w:rsidR="00783CDB" w:rsidRPr="007F2DBA" w:rsidTr="00D13B13">
        <w:trPr>
          <w:gridAfter w:val="1"/>
          <w:wAfter w:w="16" w:type="dxa"/>
          <w:trHeight w:val="270"/>
        </w:trPr>
        <w:tc>
          <w:tcPr>
            <w:tcW w:w="2448" w:type="dxa"/>
            <w:gridSpan w:val="4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61" w:type="dxa"/>
            <w:gridSpan w:val="4"/>
            <w:tcBorders>
              <w:bottom w:val="nil"/>
            </w:tcBorders>
          </w:tcPr>
          <w:p w:rsidR="001918B6" w:rsidRDefault="001918B6" w:rsidP="00B41E5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1918B6">
              <w:rPr>
                <w:rFonts w:cs="Arial"/>
                <w:b/>
                <w:color w:val="339966"/>
                <w:sz w:val="20"/>
              </w:rPr>
              <w:t>1 credit for conducting site illuminance measurement.</w:t>
            </w:r>
          </w:p>
          <w:p w:rsidR="004A57E9" w:rsidRDefault="004A57E9" w:rsidP="00B41E5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1918B6" w:rsidRDefault="001918B6" w:rsidP="00B41E5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1918B6">
              <w:rPr>
                <w:rFonts w:cs="Arial"/>
                <w:b/>
                <w:color w:val="339966"/>
                <w:sz w:val="20"/>
              </w:rPr>
              <w:t xml:space="preserve">Maximum 3 credits for </w:t>
            </w:r>
            <w:r w:rsidR="00CC44F9" w:rsidRPr="00CC44F9">
              <w:rPr>
                <w:rFonts w:cs="Arial"/>
                <w:b/>
                <w:color w:val="339966"/>
                <w:sz w:val="20"/>
              </w:rPr>
              <w:t>achieving the prescribed lighting performance in each type of premises, regarding the illuminance and lighting quality as listed below</w:t>
            </w:r>
            <w:r w:rsidRPr="001918B6">
              <w:rPr>
                <w:rFonts w:cs="Arial"/>
                <w:b/>
                <w:color w:val="339966"/>
                <w:sz w:val="20"/>
              </w:rPr>
              <w:t>.</w:t>
            </w:r>
          </w:p>
          <w:p w:rsidR="001918B6" w:rsidRPr="001918B6" w:rsidRDefault="001918B6" w:rsidP="004A57E9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1918B6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1918B6">
              <w:rPr>
                <w:rFonts w:cs="Arial"/>
                <w:b/>
                <w:color w:val="339966"/>
                <w:sz w:val="20"/>
              </w:rPr>
              <w:t>.</w:t>
            </w:r>
            <w:r w:rsidRPr="001918B6">
              <w:rPr>
                <w:rFonts w:cs="Arial"/>
                <w:b/>
                <w:color w:val="339966"/>
                <w:sz w:val="20"/>
              </w:rPr>
              <w:tab/>
              <w:t xml:space="preserve">Maintained illuminance and illuminance uniformity; </w:t>
            </w:r>
          </w:p>
          <w:p w:rsidR="001918B6" w:rsidRPr="001918B6" w:rsidRDefault="001918B6" w:rsidP="004A57E9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r w:rsidRPr="001918B6">
              <w:rPr>
                <w:rFonts w:cs="Arial"/>
                <w:b/>
                <w:color w:val="339966"/>
                <w:sz w:val="20"/>
              </w:rPr>
              <w:t>ii.</w:t>
            </w:r>
            <w:r w:rsidRPr="001918B6">
              <w:rPr>
                <w:rFonts w:cs="Arial"/>
                <w:b/>
                <w:color w:val="339966"/>
                <w:sz w:val="20"/>
              </w:rPr>
              <w:tab/>
              <w:t xml:space="preserve">Achieving the limiting unified glare rating; and </w:t>
            </w:r>
          </w:p>
          <w:p w:rsidR="001918B6" w:rsidRDefault="001918B6" w:rsidP="004A57E9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r w:rsidRPr="001918B6">
              <w:rPr>
                <w:rFonts w:cs="Arial"/>
                <w:b/>
                <w:color w:val="339966"/>
                <w:sz w:val="20"/>
              </w:rPr>
              <w:t>iii.</w:t>
            </w:r>
            <w:r w:rsidRPr="001918B6">
              <w:rPr>
                <w:rFonts w:cs="Arial"/>
                <w:b/>
                <w:color w:val="339966"/>
                <w:sz w:val="20"/>
              </w:rPr>
              <w:tab/>
              <w:t xml:space="preserve">Light sources </w:t>
            </w:r>
            <w:r w:rsidR="00CC44F9">
              <w:rPr>
                <w:rFonts w:cs="Arial"/>
                <w:b/>
                <w:color w:val="339966"/>
                <w:sz w:val="20"/>
              </w:rPr>
              <w:t>with</w:t>
            </w:r>
            <w:r w:rsidRPr="001918B6">
              <w:rPr>
                <w:rFonts w:cs="Arial"/>
                <w:b/>
                <w:color w:val="339966"/>
                <w:sz w:val="20"/>
              </w:rPr>
              <w:t xml:space="preserve"> an appropriate colour rendering index.</w:t>
            </w:r>
          </w:p>
          <w:p w:rsidR="004A57E9" w:rsidRDefault="004A57E9" w:rsidP="001918B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E32C79" w:rsidRDefault="00E32C79" w:rsidP="001918B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32C79">
              <w:rPr>
                <w:rFonts w:cs="Arial"/>
                <w:b/>
                <w:color w:val="339966"/>
                <w:sz w:val="20"/>
              </w:rPr>
              <w:t xml:space="preserve">2 credits for </w:t>
            </w:r>
            <w:r w:rsidR="00CC44F9" w:rsidRPr="00CC44F9">
              <w:rPr>
                <w:rFonts w:cs="Arial"/>
                <w:b/>
                <w:color w:val="339966"/>
                <w:sz w:val="20"/>
              </w:rPr>
              <w:t>fulfilling the above requirement in tenant’s area</w:t>
            </w:r>
            <w:r w:rsidR="00CC44F9">
              <w:rPr>
                <w:rFonts w:cs="Arial"/>
                <w:b/>
                <w:color w:val="339966"/>
                <w:sz w:val="20"/>
              </w:rPr>
              <w:t>.</w:t>
            </w:r>
          </w:p>
          <w:p w:rsidR="00F83E27" w:rsidRPr="00F83E27" w:rsidRDefault="00F83E27" w:rsidP="004A57E9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F83E27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F83E27">
              <w:rPr>
                <w:rFonts w:cs="Arial"/>
                <w:b/>
                <w:color w:val="339966"/>
                <w:sz w:val="20"/>
              </w:rPr>
              <w:t>.</w:t>
            </w:r>
            <w:r w:rsidRPr="00F83E27">
              <w:rPr>
                <w:rFonts w:cs="Arial"/>
                <w:b/>
                <w:color w:val="339966"/>
                <w:sz w:val="20"/>
              </w:rPr>
              <w:tab/>
              <w:t xml:space="preserve">1 credit for assessing not less than 25% of area; and </w:t>
            </w:r>
          </w:p>
          <w:p w:rsidR="00E32C79" w:rsidRDefault="00F83E27" w:rsidP="004A57E9">
            <w:pPr>
              <w:pStyle w:val="Paragraph"/>
              <w:spacing w:before="0" w:after="0"/>
              <w:ind w:left="705" w:hangingChars="352" w:hanging="705"/>
              <w:rPr>
                <w:rFonts w:cs="Arial"/>
                <w:b/>
                <w:color w:val="339966"/>
                <w:sz w:val="20"/>
              </w:rPr>
            </w:pPr>
            <w:r w:rsidRPr="00F83E27">
              <w:rPr>
                <w:rFonts w:cs="Arial"/>
                <w:b/>
                <w:color w:val="339966"/>
                <w:sz w:val="20"/>
              </w:rPr>
              <w:t>ii.</w:t>
            </w:r>
            <w:r w:rsidRPr="00F83E27">
              <w:rPr>
                <w:rFonts w:cs="Arial"/>
                <w:b/>
                <w:color w:val="339966"/>
                <w:sz w:val="20"/>
              </w:rPr>
              <w:tab/>
              <w:t>2 credits for assessing not less than 50% of area.</w:t>
            </w:r>
          </w:p>
          <w:p w:rsidR="004A57E9" w:rsidRDefault="004A57E9" w:rsidP="00F83E2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F83E27" w:rsidRDefault="006578CE" w:rsidP="00F83E2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6578CE">
              <w:rPr>
                <w:rFonts w:cs="Arial"/>
                <w:b/>
                <w:color w:val="339966"/>
                <w:sz w:val="20"/>
              </w:rPr>
              <w:t>1 credit for providing automatic control of artificial lighting such as daylight sensors at perimeter zones and/or occupancy sensor.</w:t>
            </w:r>
          </w:p>
          <w:p w:rsidR="004A57E9" w:rsidRDefault="004A57E9" w:rsidP="00F83E2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6578CE" w:rsidRDefault="00160B12" w:rsidP="00F83E2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160B12">
              <w:rPr>
                <w:rFonts w:cs="Arial"/>
                <w:b/>
                <w:color w:val="339966"/>
                <w:sz w:val="20"/>
              </w:rPr>
              <w:t>1 credit for providing individual control of a small group of artificial lighting.</w:t>
            </w:r>
          </w:p>
          <w:p w:rsidR="00053794" w:rsidRDefault="00053794" w:rsidP="00EB2AC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BF1369" w:rsidRPr="007F2DBA" w:rsidRDefault="00BF1369" w:rsidP="00EB2AC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D13B13">
        <w:trPr>
          <w:gridAfter w:val="1"/>
          <w:wAfter w:w="16" w:type="dxa"/>
          <w:trHeight w:val="197"/>
        </w:trPr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2C737A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8</w:t>
            </w:r>
          </w:p>
        </w:tc>
        <w:tc>
          <w:tcPr>
            <w:tcW w:w="5381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D13B13">
        <w:trPr>
          <w:gridAfter w:val="1"/>
          <w:wAfter w:w="16" w:type="dxa"/>
        </w:trPr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381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D13B13">
        <w:trPr>
          <w:gridAfter w:val="1"/>
          <w:wAfter w:w="16" w:type="dxa"/>
        </w:trPr>
        <w:tc>
          <w:tcPr>
            <w:tcW w:w="3828" w:type="dxa"/>
            <w:gridSpan w:val="6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381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D13B13">
        <w:trPr>
          <w:gridAfter w:val="1"/>
          <w:wAfter w:w="16" w:type="dxa"/>
        </w:trPr>
        <w:tc>
          <w:tcPr>
            <w:tcW w:w="5328" w:type="dxa"/>
            <w:gridSpan w:val="7"/>
          </w:tcPr>
          <w:p w:rsidR="00783CDB" w:rsidRPr="00BF1369" w:rsidRDefault="002C5074" w:rsidP="007069F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F1369">
              <w:rPr>
                <w:rFonts w:ascii="Arial" w:hAnsi="Arial" w:cs="Arial"/>
                <w:b/>
                <w:sz w:val="20"/>
                <w:szCs w:val="20"/>
                <w:lang w:val="en-GB"/>
              </w:rPr>
              <w:t>Checklist</w:t>
            </w:r>
            <w:r w:rsidR="00783CDB" w:rsidRPr="00BF1369">
              <w:rPr>
                <w:rFonts w:ascii="Arial" w:hAnsi="Arial" w:cs="Arial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5381" w:type="dxa"/>
          </w:tcPr>
          <w:p w:rsidR="00783CDB" w:rsidRPr="00BF1369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D13B13">
        <w:trPr>
          <w:gridAfter w:val="1"/>
          <w:wAfter w:w="16" w:type="dxa"/>
        </w:trPr>
        <w:sdt>
          <w:sdtPr>
            <w:rPr>
              <w:rFonts w:cs="Arial"/>
              <w:color w:val="auto"/>
              <w:sz w:val="22"/>
              <w:szCs w:val="22"/>
            </w:rPr>
            <w:id w:val="90696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783CDB" w:rsidRPr="00BF1369" w:rsidRDefault="00BF1369" w:rsidP="007069F1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23" w:type="dxa"/>
            <w:gridSpan w:val="6"/>
          </w:tcPr>
          <w:p w:rsidR="00783CDB" w:rsidRPr="00BF1369" w:rsidRDefault="00BF1369" w:rsidP="00BF136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F1369">
              <w:rPr>
                <w:rFonts w:ascii="Arial" w:hAnsi="Arial" w:cs="Arial"/>
                <w:sz w:val="20"/>
                <w:szCs w:val="20"/>
                <w:lang w:val="en-GB"/>
              </w:rPr>
              <w:t>Conducted site illuminance measurement</w:t>
            </w:r>
            <w:r w:rsidRPr="00BF1369">
              <w:rPr>
                <w:rFonts w:ascii="Arial" w:hAnsi="Arial" w:cs="Arial" w:hint="eastAsia"/>
                <w:sz w:val="20"/>
                <w:szCs w:val="20"/>
                <w:lang w:val="en-GB"/>
              </w:rPr>
              <w:t xml:space="preserve"> </w:t>
            </w:r>
          </w:p>
        </w:tc>
      </w:tr>
      <w:tr w:rsidR="00216D4D" w:rsidRPr="007F2DBA" w:rsidTr="00D13B13">
        <w:trPr>
          <w:gridAfter w:val="1"/>
          <w:wAfter w:w="16" w:type="dxa"/>
        </w:trPr>
        <w:sdt>
          <w:sdtPr>
            <w:rPr>
              <w:rFonts w:cs="Arial"/>
              <w:color w:val="auto"/>
              <w:sz w:val="22"/>
              <w:szCs w:val="22"/>
            </w:rPr>
            <w:id w:val="-21009310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216D4D" w:rsidRPr="00BF1369" w:rsidRDefault="00BF1369" w:rsidP="007069F1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23" w:type="dxa"/>
            <w:gridSpan w:val="6"/>
          </w:tcPr>
          <w:p w:rsidR="00216D4D" w:rsidRPr="00BF1369" w:rsidRDefault="00BF1369" w:rsidP="00BF136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F1369">
              <w:rPr>
                <w:rFonts w:ascii="Arial" w:hAnsi="Arial" w:cs="Arial"/>
                <w:sz w:val="20"/>
                <w:szCs w:val="20"/>
                <w:lang w:val="en-GB"/>
              </w:rPr>
              <w:t>The following prescribed lighting performance in each type of premises in respect of illuminance and lighting quality is achieved</w:t>
            </w:r>
            <w:r w:rsidR="0068516F" w:rsidRPr="00BF1369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</w:tc>
      </w:tr>
      <w:tr w:rsidR="00BF1369" w:rsidTr="00BF1369">
        <w:tc>
          <w:tcPr>
            <w:tcW w:w="486" w:type="dxa"/>
            <w:gridSpan w:val="2"/>
          </w:tcPr>
          <w:p w:rsidR="00BF1369" w:rsidRDefault="00BF1369">
            <w:pPr>
              <w:pStyle w:val="Paragraph"/>
              <w:spacing w:before="0" w:after="0"/>
              <w:rPr>
                <w:rFonts w:cs="Arial"/>
                <w:color w:val="auto"/>
                <w:sz w:val="22"/>
                <w:szCs w:val="22"/>
              </w:rPr>
            </w:pPr>
          </w:p>
        </w:tc>
        <w:sdt>
          <w:sdtPr>
            <w:rPr>
              <w:rFonts w:cs="Arial"/>
              <w:color w:val="auto"/>
              <w:sz w:val="22"/>
              <w:szCs w:val="22"/>
            </w:rPr>
            <w:id w:val="-590076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  <w:hideMark/>
              </w:tcPr>
              <w:p w:rsidR="00BF1369" w:rsidRDefault="00BF1369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9732" w:type="dxa"/>
            <w:gridSpan w:val="6"/>
            <w:hideMark/>
          </w:tcPr>
          <w:p w:rsidR="00BF1369" w:rsidRDefault="00BF136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F1369">
              <w:rPr>
                <w:rFonts w:ascii="Arial" w:hAnsi="Arial" w:cs="Arial"/>
                <w:sz w:val="20"/>
                <w:szCs w:val="20"/>
                <w:lang w:val="en-GB"/>
              </w:rPr>
              <w:t>Maintained illuminance and illuminance uniformity</w:t>
            </w:r>
          </w:p>
        </w:tc>
      </w:tr>
      <w:tr w:rsidR="00BF1369" w:rsidTr="00BF1369">
        <w:tc>
          <w:tcPr>
            <w:tcW w:w="486" w:type="dxa"/>
            <w:gridSpan w:val="2"/>
          </w:tcPr>
          <w:p w:rsidR="00BF1369" w:rsidRDefault="00BF1369">
            <w:pPr>
              <w:pStyle w:val="Paragraph"/>
              <w:spacing w:before="0" w:after="0"/>
              <w:rPr>
                <w:rFonts w:cs="Arial"/>
                <w:color w:val="auto"/>
                <w:sz w:val="22"/>
                <w:szCs w:val="22"/>
              </w:rPr>
            </w:pPr>
          </w:p>
        </w:tc>
        <w:sdt>
          <w:sdtPr>
            <w:rPr>
              <w:rFonts w:cs="Arial"/>
              <w:color w:val="auto"/>
              <w:sz w:val="22"/>
              <w:szCs w:val="22"/>
            </w:rPr>
            <w:id w:val="14423386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  <w:hideMark/>
              </w:tcPr>
              <w:p w:rsidR="00BF1369" w:rsidRDefault="00BF1369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9732" w:type="dxa"/>
            <w:gridSpan w:val="6"/>
            <w:hideMark/>
          </w:tcPr>
          <w:p w:rsidR="00BF1369" w:rsidRDefault="00BF136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F1369">
              <w:rPr>
                <w:rFonts w:ascii="Arial" w:hAnsi="Arial" w:cs="Arial"/>
                <w:sz w:val="20"/>
                <w:szCs w:val="20"/>
                <w:lang w:val="en-GB"/>
              </w:rPr>
              <w:t>Achieving the limiting unified glare rating</w:t>
            </w:r>
          </w:p>
        </w:tc>
      </w:tr>
      <w:tr w:rsidR="00BF1369" w:rsidTr="00BF1369">
        <w:tc>
          <w:tcPr>
            <w:tcW w:w="486" w:type="dxa"/>
            <w:gridSpan w:val="2"/>
          </w:tcPr>
          <w:p w:rsidR="00BF1369" w:rsidRPr="000F0C3E" w:rsidRDefault="00BF1369">
            <w:pPr>
              <w:pStyle w:val="Paragraph"/>
              <w:spacing w:before="0" w:after="0"/>
              <w:rPr>
                <w:rFonts w:cs="Arial"/>
                <w:color w:val="auto"/>
                <w:sz w:val="22"/>
                <w:szCs w:val="22"/>
              </w:rPr>
            </w:pPr>
          </w:p>
        </w:tc>
        <w:sdt>
          <w:sdtPr>
            <w:rPr>
              <w:rFonts w:cs="Arial"/>
              <w:color w:val="auto"/>
              <w:sz w:val="22"/>
              <w:szCs w:val="22"/>
            </w:rPr>
            <w:id w:val="-12307645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  <w:hideMark/>
              </w:tcPr>
              <w:p w:rsidR="00BF1369" w:rsidRPr="000F0C3E" w:rsidRDefault="00BF1369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  <w:szCs w:val="22"/>
                  </w:rPr>
                </w:pPr>
                <w:r w:rsidRPr="000F0C3E">
                  <w:rPr>
                    <w:rFonts w:ascii="MS Gothic" w:eastAsia="MS Gothic" w:hAnsi="MS Gothic" w:cs="Arial" w:hint="eastAsia"/>
                    <w:color w:val="auto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9732" w:type="dxa"/>
            <w:gridSpan w:val="6"/>
            <w:hideMark/>
          </w:tcPr>
          <w:p w:rsidR="00BF1369" w:rsidRDefault="00BF136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F1369">
              <w:rPr>
                <w:rFonts w:ascii="Arial" w:hAnsi="Arial" w:cs="Arial"/>
                <w:sz w:val="20"/>
                <w:szCs w:val="20"/>
                <w:lang w:val="en-GB"/>
              </w:rPr>
              <w:t>Light sources have an appropriate colour rendering index</w:t>
            </w:r>
          </w:p>
        </w:tc>
      </w:tr>
      <w:tr w:rsidR="00BE72A6" w:rsidRPr="007F2DBA" w:rsidTr="00D13B13">
        <w:trPr>
          <w:gridAfter w:val="1"/>
          <w:wAfter w:w="16" w:type="dxa"/>
        </w:trPr>
        <w:sdt>
          <w:sdtPr>
            <w:rPr>
              <w:rFonts w:cs="Arial"/>
              <w:color w:val="auto"/>
              <w:sz w:val="22"/>
              <w:szCs w:val="22"/>
            </w:rPr>
            <w:id w:val="-4397620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BE72A6" w:rsidRPr="000F0C3E" w:rsidRDefault="000F0C3E" w:rsidP="00BE72A6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23" w:type="dxa"/>
            <w:gridSpan w:val="6"/>
          </w:tcPr>
          <w:p w:rsidR="00F97C45" w:rsidRPr="000F0C3E" w:rsidRDefault="000F0C3E" w:rsidP="000F0C3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F0C3E">
              <w:rPr>
                <w:rFonts w:ascii="Arial" w:hAnsi="Arial" w:cs="Arial"/>
                <w:sz w:val="20"/>
                <w:szCs w:val="20"/>
                <w:lang w:val="en-GB"/>
              </w:rPr>
              <w:t>Tenant’s area also fulfils the above</w:t>
            </w:r>
            <w:r w:rsidR="00D13B1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D13B13" w:rsidRPr="00BF1369">
              <w:rPr>
                <w:rFonts w:ascii="Arial" w:hAnsi="Arial" w:cs="Arial"/>
                <w:sz w:val="20"/>
                <w:szCs w:val="20"/>
                <w:lang w:val="en-GB"/>
              </w:rPr>
              <w:t>lighting performance</w:t>
            </w:r>
            <w:r w:rsidRPr="000F0C3E">
              <w:rPr>
                <w:rFonts w:ascii="Arial" w:hAnsi="Arial" w:cs="Arial"/>
                <w:sz w:val="20"/>
                <w:szCs w:val="20"/>
                <w:lang w:val="en-GB"/>
              </w:rPr>
              <w:t xml:space="preserve"> requirement</w:t>
            </w:r>
            <w:r w:rsidR="00D13B13">
              <w:rPr>
                <w:rFonts w:ascii="Arial" w:hAnsi="Arial" w:cs="Arial"/>
                <w:sz w:val="20"/>
                <w:szCs w:val="20"/>
                <w:lang w:val="en-GB"/>
              </w:rPr>
              <w:t>, with assessed area</w:t>
            </w:r>
            <w:r w:rsidR="00BE72A6" w:rsidRPr="000F0C3E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</w:tc>
      </w:tr>
      <w:tr w:rsidR="000F0C3E" w:rsidTr="00D13B13">
        <w:tc>
          <w:tcPr>
            <w:tcW w:w="486" w:type="dxa"/>
            <w:gridSpan w:val="2"/>
          </w:tcPr>
          <w:p w:rsidR="000F0C3E" w:rsidRDefault="000F0C3E">
            <w:pPr>
              <w:pStyle w:val="Paragraph"/>
              <w:spacing w:before="0" w:after="0"/>
              <w:rPr>
                <w:rFonts w:cs="Arial"/>
                <w:color w:val="000000" w:themeColor="text1"/>
                <w:sz w:val="22"/>
              </w:rPr>
            </w:pPr>
          </w:p>
        </w:tc>
        <w:sdt>
          <w:sdtPr>
            <w:rPr>
              <w:rFonts w:cs="Arial"/>
              <w:color w:val="000000" w:themeColor="text1"/>
              <w:sz w:val="22"/>
            </w:rPr>
            <w:id w:val="-1881006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  <w:hideMark/>
              </w:tcPr>
              <w:p w:rsidR="000F0C3E" w:rsidRDefault="000F0C3E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2408" w:type="dxa"/>
            <w:gridSpan w:val="2"/>
            <w:hideMark/>
          </w:tcPr>
          <w:p w:rsidR="000F0C3E" w:rsidRDefault="00D13B13" w:rsidP="000F0C3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D13B13">
              <w:rPr>
                <w:rFonts w:cs="Arial"/>
                <w:color w:val="000000" w:themeColor="text1"/>
                <w:sz w:val="20"/>
              </w:rPr>
              <w:t>not less than 25%</w:t>
            </w:r>
          </w:p>
        </w:tc>
        <w:sdt>
          <w:sdtPr>
            <w:rPr>
              <w:rFonts w:cs="Arial"/>
              <w:color w:val="000000" w:themeColor="text1"/>
              <w:sz w:val="22"/>
            </w:rPr>
            <w:id w:val="-5035914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7" w:type="dxa"/>
                <w:hideMark/>
              </w:tcPr>
              <w:p w:rsidR="000F0C3E" w:rsidRDefault="000F0C3E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6897" w:type="dxa"/>
            <w:gridSpan w:val="3"/>
            <w:hideMark/>
          </w:tcPr>
          <w:p w:rsidR="000F0C3E" w:rsidRDefault="00D13B1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D13B13">
              <w:rPr>
                <w:rFonts w:cs="Arial"/>
                <w:color w:val="000000" w:themeColor="text1"/>
                <w:sz w:val="20"/>
              </w:rPr>
              <w:t>not less than 50%</w:t>
            </w:r>
          </w:p>
        </w:tc>
      </w:tr>
      <w:tr w:rsidR="007E7107" w:rsidRPr="007F2DBA" w:rsidTr="00D13B13">
        <w:trPr>
          <w:gridAfter w:val="1"/>
          <w:wAfter w:w="16" w:type="dxa"/>
        </w:trPr>
        <w:sdt>
          <w:sdtPr>
            <w:rPr>
              <w:rFonts w:cs="Arial"/>
              <w:color w:val="auto"/>
              <w:sz w:val="22"/>
              <w:szCs w:val="22"/>
            </w:rPr>
            <w:id w:val="18327984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7E7107" w:rsidRPr="00D13B13" w:rsidRDefault="00D13B13" w:rsidP="00836BED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  <w:szCs w:val="22"/>
                  </w:rPr>
                </w:pPr>
                <w:r w:rsidRPr="00D13B13">
                  <w:rPr>
                    <w:rFonts w:ascii="MS Gothic" w:eastAsia="MS Gothic" w:hAnsi="MS Gothic" w:cs="Arial" w:hint="eastAsia"/>
                    <w:color w:val="auto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23" w:type="dxa"/>
            <w:gridSpan w:val="6"/>
          </w:tcPr>
          <w:p w:rsidR="007E7107" w:rsidRPr="00D13B13" w:rsidRDefault="00D13B13" w:rsidP="00D13B13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3B13">
              <w:rPr>
                <w:rFonts w:ascii="Arial" w:hAnsi="Arial" w:cs="Arial"/>
                <w:sz w:val="20"/>
                <w:szCs w:val="20"/>
                <w:lang w:val="en-GB"/>
              </w:rPr>
              <w:t xml:space="preserve">Provided automatic control of artificial lighting </w:t>
            </w:r>
          </w:p>
        </w:tc>
      </w:tr>
      <w:tr w:rsidR="007E7107" w:rsidRPr="007F2DBA" w:rsidTr="00D13B13">
        <w:trPr>
          <w:gridAfter w:val="1"/>
          <w:wAfter w:w="16" w:type="dxa"/>
        </w:trPr>
        <w:sdt>
          <w:sdtPr>
            <w:rPr>
              <w:rFonts w:cs="Arial"/>
              <w:color w:val="auto"/>
              <w:sz w:val="22"/>
              <w:szCs w:val="22"/>
            </w:rPr>
            <w:id w:val="-202632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7E7107" w:rsidRPr="00D13B13" w:rsidRDefault="00D13B13" w:rsidP="00836BED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  <w:szCs w:val="22"/>
                  </w:rPr>
                </w:pPr>
                <w:r w:rsidRPr="00D13B13">
                  <w:rPr>
                    <w:rFonts w:ascii="MS Gothic" w:eastAsia="MS Gothic" w:hAnsi="MS Gothic" w:cs="Arial" w:hint="eastAsia"/>
                    <w:color w:val="auto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23" w:type="dxa"/>
            <w:gridSpan w:val="6"/>
          </w:tcPr>
          <w:p w:rsidR="007E7107" w:rsidRPr="00D13B13" w:rsidRDefault="00D13B13" w:rsidP="00D13B13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3B13">
              <w:rPr>
                <w:rFonts w:ascii="Arial" w:hAnsi="Arial" w:cs="Arial"/>
                <w:sz w:val="20"/>
                <w:szCs w:val="20"/>
                <w:lang w:val="en-GB"/>
              </w:rPr>
              <w:t xml:space="preserve">Provided individual control of a small group of artificial lighting </w:t>
            </w:r>
          </w:p>
        </w:tc>
      </w:tr>
      <w:tr w:rsidR="00D13B13" w:rsidRPr="007F2DBA" w:rsidTr="00D13B13">
        <w:trPr>
          <w:gridAfter w:val="1"/>
          <w:wAfter w:w="16" w:type="dxa"/>
        </w:trPr>
        <w:tc>
          <w:tcPr>
            <w:tcW w:w="486" w:type="dxa"/>
            <w:gridSpan w:val="2"/>
          </w:tcPr>
          <w:p w:rsidR="00D13B13" w:rsidRPr="00D13B13" w:rsidRDefault="00D13B13" w:rsidP="00836BED">
            <w:pPr>
              <w:pStyle w:val="Paragraph"/>
              <w:spacing w:before="0" w:after="0"/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223" w:type="dxa"/>
            <w:gridSpan w:val="6"/>
          </w:tcPr>
          <w:p w:rsidR="00D13B13" w:rsidRPr="00D13B13" w:rsidRDefault="00D13B13" w:rsidP="00D13B13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D13B13">
        <w:trPr>
          <w:gridAfter w:val="1"/>
          <w:wAfter w:w="16" w:type="dxa"/>
        </w:trPr>
        <w:tc>
          <w:tcPr>
            <w:tcW w:w="10709" w:type="dxa"/>
            <w:gridSpan w:val="8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D13B13">
        <w:trPr>
          <w:gridAfter w:val="1"/>
          <w:wAfter w:w="16" w:type="dxa"/>
        </w:trPr>
        <w:tc>
          <w:tcPr>
            <w:tcW w:w="10709" w:type="dxa"/>
            <w:gridSpan w:val="8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783CDB" w:rsidRPr="007F2DBA" w:rsidTr="00D13B13">
        <w:trPr>
          <w:gridAfter w:val="1"/>
          <w:wAfter w:w="16" w:type="dxa"/>
        </w:trPr>
        <w:tc>
          <w:tcPr>
            <w:tcW w:w="10709" w:type="dxa"/>
            <w:gridSpan w:val="8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D13B13">
        <w:trPr>
          <w:gridAfter w:val="1"/>
          <w:wAfter w:w="16" w:type="dxa"/>
        </w:trPr>
        <w:tc>
          <w:tcPr>
            <w:tcW w:w="10709" w:type="dxa"/>
            <w:gridSpan w:val="8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D13B13">
        <w:trPr>
          <w:gridAfter w:val="1"/>
          <w:wAfter w:w="16" w:type="dxa"/>
        </w:trPr>
        <w:tc>
          <w:tcPr>
            <w:tcW w:w="10709" w:type="dxa"/>
            <w:gridSpan w:val="8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D13B13">
        <w:trPr>
          <w:gridAfter w:val="1"/>
          <w:wAfter w:w="16" w:type="dxa"/>
        </w:trPr>
        <w:tc>
          <w:tcPr>
            <w:tcW w:w="10709" w:type="dxa"/>
            <w:gridSpan w:val="8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D13B13">
        <w:trPr>
          <w:gridAfter w:val="1"/>
          <w:wAfter w:w="16" w:type="dxa"/>
        </w:trPr>
        <w:tc>
          <w:tcPr>
            <w:tcW w:w="10709" w:type="dxa"/>
            <w:gridSpan w:val="8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F78FC" w:rsidRPr="007F2DBA" w:rsidTr="00D13B13">
        <w:trPr>
          <w:gridAfter w:val="1"/>
          <w:wAfter w:w="16" w:type="dxa"/>
        </w:trPr>
        <w:tc>
          <w:tcPr>
            <w:tcW w:w="10709" w:type="dxa"/>
            <w:gridSpan w:val="8"/>
          </w:tcPr>
          <w:p w:rsidR="004F78FC" w:rsidRPr="007F2DBA" w:rsidRDefault="004F78FC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D13B13">
        <w:trPr>
          <w:gridAfter w:val="1"/>
          <w:wAfter w:w="16" w:type="dxa"/>
        </w:trPr>
        <w:tc>
          <w:tcPr>
            <w:tcW w:w="10709" w:type="dxa"/>
            <w:gridSpan w:val="8"/>
          </w:tcPr>
          <w:p w:rsidR="00A27EBE" w:rsidRDefault="00783CDB" w:rsidP="00EE6858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  <w:p w:rsidR="00AF08BC" w:rsidRPr="00AF08BC" w:rsidRDefault="00AF08BC" w:rsidP="00AF08BC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AF08BC">
              <w:rPr>
                <w:rFonts w:ascii="Arial" w:hAnsi="Arial" w:cs="Arial"/>
                <w:i/>
                <w:sz w:val="20"/>
                <w:szCs w:val="20"/>
                <w:lang w:val="en-GB"/>
              </w:rPr>
              <w:t>a) Site Illuminance Measurement</w:t>
            </w:r>
          </w:p>
        </w:tc>
      </w:tr>
      <w:tr w:rsidR="00EE6858" w:rsidRPr="007F2DBA" w:rsidTr="00D13B13">
        <w:trPr>
          <w:gridAfter w:val="1"/>
          <w:wAfter w:w="16" w:type="dxa"/>
        </w:trPr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779107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E6858" w:rsidRPr="004F78FC" w:rsidRDefault="00EE6858" w:rsidP="00EE6858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7"/>
          </w:tcPr>
          <w:p w:rsidR="00EE6858" w:rsidRPr="007F2DBA" w:rsidRDefault="00671D78" w:rsidP="00EE685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Measurement report.</w:t>
            </w:r>
          </w:p>
        </w:tc>
      </w:tr>
      <w:tr w:rsidR="003F23E5" w:rsidRPr="007F2DBA" w:rsidTr="00D13B13">
        <w:trPr>
          <w:gridAfter w:val="1"/>
          <w:wAfter w:w="16" w:type="dxa"/>
        </w:trPr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3F23E5" w:rsidRPr="004F78FC" w:rsidRDefault="003F23E5" w:rsidP="003F23E5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7"/>
          </w:tcPr>
          <w:p w:rsidR="00671D78" w:rsidRPr="004A57E9" w:rsidRDefault="003F23E5" w:rsidP="003F23E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4A57E9" w:rsidRPr="007F2DBA" w:rsidTr="00D13B13">
        <w:trPr>
          <w:gridAfter w:val="1"/>
          <w:wAfter w:w="16" w:type="dxa"/>
        </w:trPr>
        <w:tc>
          <w:tcPr>
            <w:tcW w:w="468" w:type="dxa"/>
          </w:tcPr>
          <w:p w:rsidR="004A57E9" w:rsidRDefault="004A57E9" w:rsidP="003F23E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41" w:type="dxa"/>
            <w:gridSpan w:val="7"/>
          </w:tcPr>
          <w:p w:rsidR="004A57E9" w:rsidRPr="007F2DBA" w:rsidRDefault="004A57E9" w:rsidP="003F23E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F08BC" w:rsidRPr="00EE6858" w:rsidTr="00D13B13">
        <w:trPr>
          <w:gridAfter w:val="1"/>
          <w:wAfter w:w="16" w:type="dxa"/>
        </w:trPr>
        <w:tc>
          <w:tcPr>
            <w:tcW w:w="10709" w:type="dxa"/>
            <w:gridSpan w:val="8"/>
          </w:tcPr>
          <w:p w:rsidR="00AF08BC" w:rsidRPr="00AF08BC" w:rsidRDefault="00AF08BC" w:rsidP="007434A1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AF08BC">
              <w:rPr>
                <w:rFonts w:ascii="Arial" w:hAnsi="Arial" w:cs="Arial"/>
                <w:i/>
                <w:sz w:val="20"/>
                <w:szCs w:val="20"/>
                <w:lang w:val="en-GB"/>
              </w:rPr>
              <w:t>b) Prescribed Lighting Performance</w:t>
            </w:r>
          </w:p>
        </w:tc>
      </w:tr>
      <w:tr w:rsidR="00AF08BC" w:rsidRPr="007F2DBA" w:rsidTr="00D13B13">
        <w:trPr>
          <w:gridAfter w:val="1"/>
          <w:wAfter w:w="16" w:type="dxa"/>
        </w:trPr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4254979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F08BC" w:rsidRPr="004F78FC" w:rsidRDefault="00AF08BC" w:rsidP="007434A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7"/>
          </w:tcPr>
          <w:p w:rsidR="00AF08BC" w:rsidRPr="007F2DBA" w:rsidRDefault="00671D78" w:rsidP="007434A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1D78">
              <w:rPr>
                <w:rFonts w:ascii="Arial" w:hAnsi="Arial" w:cs="Arial"/>
                <w:sz w:val="20"/>
                <w:szCs w:val="20"/>
                <w:lang w:val="en-GB"/>
              </w:rPr>
              <w:t>The layout plan showing all the normally occupied areas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AF08BC" w:rsidRPr="007F2DBA" w:rsidTr="00D13B13">
        <w:trPr>
          <w:gridAfter w:val="1"/>
          <w:wAfter w:w="16" w:type="dxa"/>
        </w:trPr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5768944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F08BC" w:rsidRPr="004F78FC" w:rsidRDefault="00AF08BC" w:rsidP="007434A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7"/>
          </w:tcPr>
          <w:p w:rsidR="00AF08BC" w:rsidRPr="007F2DBA" w:rsidRDefault="00671D78" w:rsidP="007434A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1D78">
              <w:rPr>
                <w:rFonts w:ascii="Arial" w:hAnsi="Arial" w:cs="Arial"/>
                <w:sz w:val="20"/>
                <w:szCs w:val="20"/>
                <w:lang w:val="en-GB"/>
              </w:rPr>
              <w:t xml:space="preserve">A summary table indicating the </w:t>
            </w:r>
            <w:r w:rsidR="00CC44F9" w:rsidRPr="00CC44F9">
              <w:rPr>
                <w:rFonts w:ascii="Arial" w:hAnsi="Arial" w:cs="Arial"/>
                <w:sz w:val="20"/>
                <w:szCs w:val="20"/>
                <w:lang w:val="en-GB"/>
              </w:rPr>
              <w:t>maintained illuminance, uniformity, unified glare rating and colour rendering index (by measurements or simulations) at each zone of the normally occupied areas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AF08BC" w:rsidRPr="007F2DBA" w:rsidTr="00D13B13">
        <w:trPr>
          <w:gridAfter w:val="1"/>
          <w:wAfter w:w="16" w:type="dxa"/>
        </w:trPr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9810327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F08BC" w:rsidRPr="004F78FC" w:rsidRDefault="00AF08BC" w:rsidP="007434A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7"/>
          </w:tcPr>
          <w:p w:rsidR="00AF08BC" w:rsidRPr="007F2DBA" w:rsidRDefault="00671D78" w:rsidP="007434A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1D78">
              <w:rPr>
                <w:rFonts w:ascii="Arial" w:hAnsi="Arial" w:cs="Arial"/>
                <w:sz w:val="20"/>
                <w:szCs w:val="20"/>
                <w:lang w:val="en-GB"/>
              </w:rPr>
              <w:t>Catalogues or other supporting documents showing that the colour rendering index of the lighting system.</w:t>
            </w:r>
          </w:p>
        </w:tc>
      </w:tr>
      <w:tr w:rsidR="00AF08BC" w:rsidRPr="007F2DBA" w:rsidTr="00D13B13">
        <w:trPr>
          <w:gridAfter w:val="1"/>
          <w:wAfter w:w="16" w:type="dxa"/>
        </w:trPr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6152110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F08BC" w:rsidRPr="004F78FC" w:rsidRDefault="00AF08BC" w:rsidP="007434A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7"/>
          </w:tcPr>
          <w:p w:rsidR="00AF08BC" w:rsidRPr="007F2DBA" w:rsidRDefault="00AF08BC" w:rsidP="007434A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4A57E9" w:rsidRPr="007F2DBA" w:rsidTr="00D13B13">
        <w:trPr>
          <w:gridAfter w:val="1"/>
          <w:wAfter w:w="16" w:type="dxa"/>
        </w:trPr>
        <w:tc>
          <w:tcPr>
            <w:tcW w:w="468" w:type="dxa"/>
          </w:tcPr>
          <w:p w:rsidR="004A57E9" w:rsidRDefault="004A57E9" w:rsidP="007434A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41" w:type="dxa"/>
            <w:gridSpan w:val="7"/>
          </w:tcPr>
          <w:p w:rsidR="004A57E9" w:rsidRPr="007F2DBA" w:rsidRDefault="004A57E9" w:rsidP="007434A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E3943" w:rsidRPr="00AF08BC" w:rsidTr="00D13B13">
        <w:trPr>
          <w:gridAfter w:val="1"/>
          <w:wAfter w:w="16" w:type="dxa"/>
        </w:trPr>
        <w:tc>
          <w:tcPr>
            <w:tcW w:w="10709" w:type="dxa"/>
            <w:gridSpan w:val="8"/>
          </w:tcPr>
          <w:p w:rsidR="007E3943" w:rsidRPr="00AF08BC" w:rsidRDefault="007E3943" w:rsidP="007E3943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c</w:t>
            </w:r>
            <w:r w:rsidRPr="00AF08BC">
              <w:rPr>
                <w:rFonts w:ascii="Arial" w:hAnsi="Arial" w:cs="Arial"/>
                <w:i/>
                <w:sz w:val="20"/>
                <w:szCs w:val="20"/>
                <w:lang w:val="en-GB"/>
              </w:rPr>
              <w:t>)</w:t>
            </w: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</w:t>
            </w:r>
            <w:r w:rsidR="00A852B3">
              <w:rPr>
                <w:rFonts w:ascii="Arial" w:hAnsi="Arial" w:cs="Arial"/>
                <w:i/>
                <w:sz w:val="20"/>
                <w:szCs w:val="20"/>
                <w:lang w:val="en-GB"/>
              </w:rPr>
              <w:t>Automatic Control</w:t>
            </w:r>
          </w:p>
        </w:tc>
      </w:tr>
      <w:tr w:rsidR="007E3943" w:rsidRPr="007F2DBA" w:rsidTr="00D13B13">
        <w:trPr>
          <w:gridAfter w:val="1"/>
          <w:wAfter w:w="16" w:type="dxa"/>
        </w:trPr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486295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E3943" w:rsidRPr="004F78FC" w:rsidRDefault="007E3943" w:rsidP="007434A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7"/>
          </w:tcPr>
          <w:p w:rsidR="007E3943" w:rsidRPr="007F2DBA" w:rsidRDefault="00C204A8" w:rsidP="007434A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04A8">
              <w:rPr>
                <w:rFonts w:ascii="Arial" w:hAnsi="Arial" w:cs="Arial"/>
                <w:sz w:val="20"/>
                <w:szCs w:val="20"/>
                <w:lang w:val="en-GB"/>
              </w:rPr>
              <w:t xml:space="preserve">Drawings of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the automatic control system.</w:t>
            </w:r>
          </w:p>
        </w:tc>
      </w:tr>
      <w:tr w:rsidR="007E3943" w:rsidRPr="007F2DBA" w:rsidTr="00D13B13">
        <w:trPr>
          <w:gridAfter w:val="1"/>
          <w:wAfter w:w="16" w:type="dxa"/>
        </w:trPr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464421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E3943" w:rsidRPr="004F78FC" w:rsidRDefault="007E3943" w:rsidP="007434A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7"/>
          </w:tcPr>
          <w:p w:rsidR="007E3943" w:rsidRPr="007F2DBA" w:rsidRDefault="00C204A8" w:rsidP="007434A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204A8">
              <w:rPr>
                <w:rFonts w:ascii="Arial" w:hAnsi="Arial" w:cs="Arial"/>
                <w:sz w:val="20"/>
                <w:szCs w:val="20"/>
                <w:lang w:val="en-GB"/>
              </w:rPr>
              <w:t>Photographs of the sensors.</w:t>
            </w:r>
          </w:p>
        </w:tc>
      </w:tr>
      <w:tr w:rsidR="007E3943" w:rsidRPr="007F2DBA" w:rsidTr="00D13B13">
        <w:trPr>
          <w:gridAfter w:val="1"/>
          <w:wAfter w:w="16" w:type="dxa"/>
        </w:trPr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8603627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E3943" w:rsidRPr="004F78FC" w:rsidRDefault="007E3943" w:rsidP="007434A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7"/>
          </w:tcPr>
          <w:p w:rsidR="007E3943" w:rsidRPr="007F2DBA" w:rsidRDefault="007E3943" w:rsidP="007434A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4A57E9" w:rsidRPr="007F2DBA" w:rsidTr="00D13B13">
        <w:trPr>
          <w:gridAfter w:val="1"/>
          <w:wAfter w:w="16" w:type="dxa"/>
        </w:trPr>
        <w:tc>
          <w:tcPr>
            <w:tcW w:w="468" w:type="dxa"/>
          </w:tcPr>
          <w:p w:rsidR="004A57E9" w:rsidRDefault="004A57E9" w:rsidP="007434A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41" w:type="dxa"/>
            <w:gridSpan w:val="7"/>
          </w:tcPr>
          <w:p w:rsidR="004A57E9" w:rsidRPr="007F2DBA" w:rsidRDefault="004A57E9" w:rsidP="007434A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10BF0" w:rsidRPr="00AF08BC" w:rsidTr="00D13B13">
        <w:trPr>
          <w:gridAfter w:val="1"/>
          <w:wAfter w:w="16" w:type="dxa"/>
        </w:trPr>
        <w:tc>
          <w:tcPr>
            <w:tcW w:w="10709" w:type="dxa"/>
            <w:gridSpan w:val="8"/>
          </w:tcPr>
          <w:p w:rsidR="00F10BF0" w:rsidRPr="00AF08BC" w:rsidRDefault="00F10BF0" w:rsidP="007434A1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d</w:t>
            </w:r>
            <w:r w:rsidRPr="00AF08BC">
              <w:rPr>
                <w:rFonts w:ascii="Arial" w:hAnsi="Arial" w:cs="Arial"/>
                <w:i/>
                <w:sz w:val="20"/>
                <w:szCs w:val="20"/>
                <w:lang w:val="en-GB"/>
              </w:rPr>
              <w:t>)</w:t>
            </w: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Individual Control</w:t>
            </w:r>
          </w:p>
        </w:tc>
      </w:tr>
      <w:tr w:rsidR="00F10BF0" w:rsidRPr="007F2DBA" w:rsidTr="00D13B13">
        <w:trPr>
          <w:gridAfter w:val="1"/>
          <w:wAfter w:w="16" w:type="dxa"/>
        </w:trPr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837069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F10BF0" w:rsidRPr="004F78FC" w:rsidRDefault="00F10BF0" w:rsidP="007434A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7"/>
          </w:tcPr>
          <w:p w:rsidR="00F10BF0" w:rsidRPr="007F2DBA" w:rsidRDefault="00F10BF0" w:rsidP="007434A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0BF0">
              <w:rPr>
                <w:rFonts w:ascii="Arial" w:hAnsi="Arial" w:cs="Arial"/>
                <w:sz w:val="20"/>
                <w:szCs w:val="20"/>
                <w:lang w:val="en-GB"/>
              </w:rPr>
              <w:t>Drawings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of the zoned control system.</w:t>
            </w:r>
          </w:p>
        </w:tc>
      </w:tr>
      <w:tr w:rsidR="00F10BF0" w:rsidRPr="007F2DBA" w:rsidTr="00D13B13">
        <w:trPr>
          <w:gridAfter w:val="1"/>
          <w:wAfter w:w="16" w:type="dxa"/>
        </w:trPr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2500427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F10BF0" w:rsidRPr="004F78FC" w:rsidRDefault="00F10BF0" w:rsidP="007434A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7"/>
          </w:tcPr>
          <w:p w:rsidR="00F10BF0" w:rsidRPr="007F2DBA" w:rsidRDefault="00F10BF0" w:rsidP="007434A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0BF0">
              <w:rPr>
                <w:rFonts w:ascii="Arial" w:hAnsi="Arial" w:cs="Arial"/>
                <w:sz w:val="20"/>
                <w:szCs w:val="20"/>
                <w:lang w:val="en-GB"/>
              </w:rPr>
              <w:t>Photographs of the occupied spaces and the control point.</w:t>
            </w:r>
          </w:p>
        </w:tc>
      </w:tr>
      <w:tr w:rsidR="00F10BF0" w:rsidRPr="007F2DBA" w:rsidTr="00D13B13">
        <w:trPr>
          <w:gridAfter w:val="1"/>
          <w:wAfter w:w="16" w:type="dxa"/>
        </w:trPr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2064627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F10BF0" w:rsidRPr="004F78FC" w:rsidRDefault="00F10BF0" w:rsidP="007434A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1" w:type="dxa"/>
            <w:gridSpan w:val="7"/>
          </w:tcPr>
          <w:p w:rsidR="00F10BF0" w:rsidRPr="007F2DBA" w:rsidRDefault="00F10BF0" w:rsidP="007434A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4A57E9" w:rsidRPr="007F2DBA" w:rsidTr="00D13B13">
        <w:trPr>
          <w:gridAfter w:val="1"/>
          <w:wAfter w:w="16" w:type="dxa"/>
        </w:trPr>
        <w:tc>
          <w:tcPr>
            <w:tcW w:w="468" w:type="dxa"/>
          </w:tcPr>
          <w:p w:rsidR="004A57E9" w:rsidRDefault="004A57E9" w:rsidP="007434A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41" w:type="dxa"/>
            <w:gridSpan w:val="7"/>
          </w:tcPr>
          <w:p w:rsidR="004A57E9" w:rsidRPr="007F2DBA" w:rsidRDefault="004A57E9" w:rsidP="007434A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A57E9" w:rsidRPr="007F2DBA" w:rsidTr="00D13B13">
        <w:trPr>
          <w:gridAfter w:val="1"/>
          <w:wAfter w:w="16" w:type="dxa"/>
        </w:trPr>
        <w:tc>
          <w:tcPr>
            <w:tcW w:w="468" w:type="dxa"/>
          </w:tcPr>
          <w:p w:rsidR="004A57E9" w:rsidRDefault="004A57E9" w:rsidP="007434A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41" w:type="dxa"/>
            <w:gridSpan w:val="7"/>
          </w:tcPr>
          <w:p w:rsidR="004A57E9" w:rsidRPr="007F2DBA" w:rsidRDefault="004A57E9" w:rsidP="007434A1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3E64" w:rsidRDefault="00323E64">
      <w:r>
        <w:separator/>
      </w:r>
    </w:p>
  </w:endnote>
  <w:endnote w:type="continuationSeparator" w:id="0">
    <w:p w:rsidR="00323E64" w:rsidRDefault="0032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106EE0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C44F9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C44F9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3E64" w:rsidRDefault="00323E64">
      <w:r>
        <w:separator/>
      </w:r>
    </w:p>
  </w:footnote>
  <w:footnote w:type="continuationSeparator" w:id="0">
    <w:p w:rsidR="00323E64" w:rsidRDefault="00323E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1D216F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2C737A">
      <w:rPr>
        <w:rFonts w:ascii="Arial" w:hAnsi="Arial" w:cs="Arial"/>
        <w:b/>
        <w:sz w:val="28"/>
        <w:szCs w:val="28"/>
        <w:lang w:eastAsia="zh-HK"/>
      </w:rPr>
      <w:t xml:space="preserve">IEQ </w:t>
    </w:r>
    <w:r w:rsidR="00CC44F9">
      <w:rPr>
        <w:rFonts w:ascii="Arial" w:hAnsi="Arial" w:cs="Arial"/>
        <w:b/>
        <w:sz w:val="28"/>
        <w:szCs w:val="28"/>
        <w:lang w:eastAsia="zh-HK"/>
      </w:rPr>
      <w:t>10</w:t>
    </w:r>
  </w:p>
  <w:p w:rsidR="000B7BCB" w:rsidRDefault="002C737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Interior Lighting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106EE0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138B4"/>
    <w:multiLevelType w:val="hybridMultilevel"/>
    <w:tmpl w:val="2E3C0A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115EF"/>
    <w:multiLevelType w:val="hybridMultilevel"/>
    <w:tmpl w:val="DFDA34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2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9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2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5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7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1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34"/>
  </w:num>
  <w:num w:numId="4">
    <w:abstractNumId w:val="38"/>
  </w:num>
  <w:num w:numId="5">
    <w:abstractNumId w:val="26"/>
  </w:num>
  <w:num w:numId="6">
    <w:abstractNumId w:val="25"/>
  </w:num>
  <w:num w:numId="7">
    <w:abstractNumId w:val="35"/>
  </w:num>
  <w:num w:numId="8">
    <w:abstractNumId w:val="31"/>
  </w:num>
  <w:num w:numId="9">
    <w:abstractNumId w:val="5"/>
  </w:num>
  <w:num w:numId="10">
    <w:abstractNumId w:val="10"/>
  </w:num>
  <w:num w:numId="11">
    <w:abstractNumId w:val="28"/>
  </w:num>
  <w:num w:numId="12">
    <w:abstractNumId w:val="17"/>
  </w:num>
  <w:num w:numId="13">
    <w:abstractNumId w:val="32"/>
  </w:num>
  <w:num w:numId="14">
    <w:abstractNumId w:val="30"/>
  </w:num>
  <w:num w:numId="15">
    <w:abstractNumId w:val="18"/>
  </w:num>
  <w:num w:numId="16">
    <w:abstractNumId w:val="9"/>
  </w:num>
  <w:num w:numId="17">
    <w:abstractNumId w:val="41"/>
  </w:num>
  <w:num w:numId="18">
    <w:abstractNumId w:val="22"/>
  </w:num>
  <w:num w:numId="19">
    <w:abstractNumId w:val="37"/>
  </w:num>
  <w:num w:numId="20">
    <w:abstractNumId w:val="36"/>
  </w:num>
  <w:num w:numId="21">
    <w:abstractNumId w:val="1"/>
  </w:num>
  <w:num w:numId="22">
    <w:abstractNumId w:val="20"/>
  </w:num>
  <w:num w:numId="23">
    <w:abstractNumId w:val="4"/>
  </w:num>
  <w:num w:numId="24">
    <w:abstractNumId w:val="23"/>
  </w:num>
  <w:num w:numId="25">
    <w:abstractNumId w:val="39"/>
  </w:num>
  <w:num w:numId="26">
    <w:abstractNumId w:val="2"/>
  </w:num>
  <w:num w:numId="27">
    <w:abstractNumId w:val="44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1"/>
  </w:num>
  <w:num w:numId="31">
    <w:abstractNumId w:val="21"/>
  </w:num>
  <w:num w:numId="32">
    <w:abstractNumId w:val="29"/>
  </w:num>
  <w:num w:numId="33">
    <w:abstractNumId w:val="14"/>
  </w:num>
  <w:num w:numId="34">
    <w:abstractNumId w:val="40"/>
  </w:num>
  <w:num w:numId="35">
    <w:abstractNumId w:val="43"/>
  </w:num>
  <w:num w:numId="36">
    <w:abstractNumId w:val="42"/>
  </w:num>
  <w:num w:numId="37">
    <w:abstractNumId w:val="7"/>
  </w:num>
  <w:num w:numId="38">
    <w:abstractNumId w:val="33"/>
  </w:num>
  <w:num w:numId="39">
    <w:abstractNumId w:val="19"/>
  </w:num>
  <w:num w:numId="40">
    <w:abstractNumId w:val="12"/>
  </w:num>
  <w:num w:numId="41">
    <w:abstractNumId w:val="27"/>
  </w:num>
  <w:num w:numId="42">
    <w:abstractNumId w:val="16"/>
  </w:num>
  <w:num w:numId="43">
    <w:abstractNumId w:val="24"/>
  </w:num>
  <w:num w:numId="44">
    <w:abstractNumId w:val="8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3794"/>
    <w:rsid w:val="00055334"/>
    <w:rsid w:val="00056444"/>
    <w:rsid w:val="00065405"/>
    <w:rsid w:val="00066A86"/>
    <w:rsid w:val="00067361"/>
    <w:rsid w:val="00086ADC"/>
    <w:rsid w:val="00094DD9"/>
    <w:rsid w:val="0009521E"/>
    <w:rsid w:val="000A2DFA"/>
    <w:rsid w:val="000A4DAF"/>
    <w:rsid w:val="000A5EBE"/>
    <w:rsid w:val="000B09B8"/>
    <w:rsid w:val="000B7BCB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0C3E"/>
    <w:rsid w:val="000F7FDD"/>
    <w:rsid w:val="00100CC3"/>
    <w:rsid w:val="00102D58"/>
    <w:rsid w:val="00106EE0"/>
    <w:rsid w:val="00116AA2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0B12"/>
    <w:rsid w:val="00163DE1"/>
    <w:rsid w:val="00167EA5"/>
    <w:rsid w:val="0017310A"/>
    <w:rsid w:val="00175C07"/>
    <w:rsid w:val="001833EB"/>
    <w:rsid w:val="001918B6"/>
    <w:rsid w:val="001A29AF"/>
    <w:rsid w:val="001A33AD"/>
    <w:rsid w:val="001B00E8"/>
    <w:rsid w:val="001B735A"/>
    <w:rsid w:val="001D1FC3"/>
    <w:rsid w:val="001D216F"/>
    <w:rsid w:val="001D3675"/>
    <w:rsid w:val="001D48BD"/>
    <w:rsid w:val="001D4952"/>
    <w:rsid w:val="001E3C7E"/>
    <w:rsid w:val="001E4A6A"/>
    <w:rsid w:val="001F0FF2"/>
    <w:rsid w:val="001F2D0F"/>
    <w:rsid w:val="002001E3"/>
    <w:rsid w:val="00203027"/>
    <w:rsid w:val="002032DF"/>
    <w:rsid w:val="00216D4D"/>
    <w:rsid w:val="00216E59"/>
    <w:rsid w:val="002170C3"/>
    <w:rsid w:val="00224FAE"/>
    <w:rsid w:val="00247973"/>
    <w:rsid w:val="00255187"/>
    <w:rsid w:val="0026572E"/>
    <w:rsid w:val="00265C80"/>
    <w:rsid w:val="002878EB"/>
    <w:rsid w:val="00293456"/>
    <w:rsid w:val="00293FF7"/>
    <w:rsid w:val="002A4C23"/>
    <w:rsid w:val="002B3FA0"/>
    <w:rsid w:val="002B543E"/>
    <w:rsid w:val="002C2D62"/>
    <w:rsid w:val="002C5074"/>
    <w:rsid w:val="002C737A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3E64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C1F6D"/>
    <w:rsid w:val="003D42DC"/>
    <w:rsid w:val="003D75AF"/>
    <w:rsid w:val="003E2ED1"/>
    <w:rsid w:val="003E360F"/>
    <w:rsid w:val="003E4000"/>
    <w:rsid w:val="003E518E"/>
    <w:rsid w:val="003F23E5"/>
    <w:rsid w:val="003F5640"/>
    <w:rsid w:val="004052BE"/>
    <w:rsid w:val="00411A57"/>
    <w:rsid w:val="00423548"/>
    <w:rsid w:val="00427D8F"/>
    <w:rsid w:val="004400F8"/>
    <w:rsid w:val="004413A7"/>
    <w:rsid w:val="00444933"/>
    <w:rsid w:val="004465B1"/>
    <w:rsid w:val="00455E50"/>
    <w:rsid w:val="00461028"/>
    <w:rsid w:val="00466D99"/>
    <w:rsid w:val="00467BC2"/>
    <w:rsid w:val="00473821"/>
    <w:rsid w:val="00482F54"/>
    <w:rsid w:val="004A2176"/>
    <w:rsid w:val="004A57E9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A5E33"/>
    <w:rsid w:val="005A6125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D46"/>
    <w:rsid w:val="00620C4A"/>
    <w:rsid w:val="00620EF6"/>
    <w:rsid w:val="00623B46"/>
    <w:rsid w:val="00632448"/>
    <w:rsid w:val="00637613"/>
    <w:rsid w:val="00643849"/>
    <w:rsid w:val="006474E0"/>
    <w:rsid w:val="0065184E"/>
    <w:rsid w:val="006578CE"/>
    <w:rsid w:val="00657C84"/>
    <w:rsid w:val="00670B05"/>
    <w:rsid w:val="00671B9B"/>
    <w:rsid w:val="00671D78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10399"/>
    <w:rsid w:val="00710DD2"/>
    <w:rsid w:val="00723124"/>
    <w:rsid w:val="00725B3C"/>
    <w:rsid w:val="00727088"/>
    <w:rsid w:val="00730AAE"/>
    <w:rsid w:val="007315A8"/>
    <w:rsid w:val="007326CE"/>
    <w:rsid w:val="007529D2"/>
    <w:rsid w:val="00765CBA"/>
    <w:rsid w:val="00771252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FEE"/>
    <w:rsid w:val="007E2EFE"/>
    <w:rsid w:val="007E3943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2D8F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1844"/>
    <w:rsid w:val="00A2310A"/>
    <w:rsid w:val="00A24450"/>
    <w:rsid w:val="00A256FC"/>
    <w:rsid w:val="00A27EBE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28"/>
    <w:rsid w:val="00A77633"/>
    <w:rsid w:val="00A8307C"/>
    <w:rsid w:val="00A83EFC"/>
    <w:rsid w:val="00A852B3"/>
    <w:rsid w:val="00A85A3A"/>
    <w:rsid w:val="00A9465A"/>
    <w:rsid w:val="00A94A11"/>
    <w:rsid w:val="00AA4A43"/>
    <w:rsid w:val="00AA6080"/>
    <w:rsid w:val="00AB34B6"/>
    <w:rsid w:val="00AC32E1"/>
    <w:rsid w:val="00AC392A"/>
    <w:rsid w:val="00AC6190"/>
    <w:rsid w:val="00AC67BF"/>
    <w:rsid w:val="00AD02AC"/>
    <w:rsid w:val="00AE7E26"/>
    <w:rsid w:val="00AF08BC"/>
    <w:rsid w:val="00AF7AED"/>
    <w:rsid w:val="00AF7FB0"/>
    <w:rsid w:val="00B0300C"/>
    <w:rsid w:val="00B042D8"/>
    <w:rsid w:val="00B04D5C"/>
    <w:rsid w:val="00B063FA"/>
    <w:rsid w:val="00B107A8"/>
    <w:rsid w:val="00B41E51"/>
    <w:rsid w:val="00B5470E"/>
    <w:rsid w:val="00B639E1"/>
    <w:rsid w:val="00B66BF4"/>
    <w:rsid w:val="00B75699"/>
    <w:rsid w:val="00B766D2"/>
    <w:rsid w:val="00B803B8"/>
    <w:rsid w:val="00B84591"/>
    <w:rsid w:val="00B90C6B"/>
    <w:rsid w:val="00B931E3"/>
    <w:rsid w:val="00B938B6"/>
    <w:rsid w:val="00B94A53"/>
    <w:rsid w:val="00BA41D1"/>
    <w:rsid w:val="00BB4FC1"/>
    <w:rsid w:val="00BB7ABA"/>
    <w:rsid w:val="00BC04B9"/>
    <w:rsid w:val="00BC5D14"/>
    <w:rsid w:val="00BC66D3"/>
    <w:rsid w:val="00BC7F92"/>
    <w:rsid w:val="00BD19BA"/>
    <w:rsid w:val="00BD28C1"/>
    <w:rsid w:val="00BD7D0C"/>
    <w:rsid w:val="00BE72A6"/>
    <w:rsid w:val="00BF1369"/>
    <w:rsid w:val="00C03B97"/>
    <w:rsid w:val="00C04E9C"/>
    <w:rsid w:val="00C0608F"/>
    <w:rsid w:val="00C07A8A"/>
    <w:rsid w:val="00C10799"/>
    <w:rsid w:val="00C16390"/>
    <w:rsid w:val="00C204A8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82340"/>
    <w:rsid w:val="00C93B4A"/>
    <w:rsid w:val="00C93D08"/>
    <w:rsid w:val="00CA5546"/>
    <w:rsid w:val="00CB2867"/>
    <w:rsid w:val="00CB30D5"/>
    <w:rsid w:val="00CB492D"/>
    <w:rsid w:val="00CC07FA"/>
    <w:rsid w:val="00CC44F9"/>
    <w:rsid w:val="00CC5F4F"/>
    <w:rsid w:val="00CC70E9"/>
    <w:rsid w:val="00CD2FD9"/>
    <w:rsid w:val="00CD6532"/>
    <w:rsid w:val="00CE2077"/>
    <w:rsid w:val="00CE5D3C"/>
    <w:rsid w:val="00CF191D"/>
    <w:rsid w:val="00CF21B2"/>
    <w:rsid w:val="00CF687F"/>
    <w:rsid w:val="00D13B13"/>
    <w:rsid w:val="00D20432"/>
    <w:rsid w:val="00D2659C"/>
    <w:rsid w:val="00D340A7"/>
    <w:rsid w:val="00D44600"/>
    <w:rsid w:val="00D52122"/>
    <w:rsid w:val="00D565D5"/>
    <w:rsid w:val="00D6480E"/>
    <w:rsid w:val="00D6481F"/>
    <w:rsid w:val="00D668B2"/>
    <w:rsid w:val="00D67711"/>
    <w:rsid w:val="00D7447C"/>
    <w:rsid w:val="00D8036B"/>
    <w:rsid w:val="00D87ED0"/>
    <w:rsid w:val="00D90FAC"/>
    <w:rsid w:val="00D971AB"/>
    <w:rsid w:val="00DA36BB"/>
    <w:rsid w:val="00DA3CC2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3D14"/>
    <w:rsid w:val="00E073B2"/>
    <w:rsid w:val="00E14984"/>
    <w:rsid w:val="00E23790"/>
    <w:rsid w:val="00E266F9"/>
    <w:rsid w:val="00E27C10"/>
    <w:rsid w:val="00E3283F"/>
    <w:rsid w:val="00E32C79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61D1"/>
    <w:rsid w:val="00E62EDB"/>
    <w:rsid w:val="00E678FA"/>
    <w:rsid w:val="00E70CBE"/>
    <w:rsid w:val="00E735A0"/>
    <w:rsid w:val="00E85F62"/>
    <w:rsid w:val="00E9663F"/>
    <w:rsid w:val="00EA7E27"/>
    <w:rsid w:val="00EB2ACD"/>
    <w:rsid w:val="00EB3E13"/>
    <w:rsid w:val="00EB6FF5"/>
    <w:rsid w:val="00ED3EE7"/>
    <w:rsid w:val="00ED48D6"/>
    <w:rsid w:val="00ED73A9"/>
    <w:rsid w:val="00EE0C34"/>
    <w:rsid w:val="00EE2EAA"/>
    <w:rsid w:val="00EE52D9"/>
    <w:rsid w:val="00EE6858"/>
    <w:rsid w:val="00EF2B87"/>
    <w:rsid w:val="00EF4030"/>
    <w:rsid w:val="00EF585D"/>
    <w:rsid w:val="00F038E2"/>
    <w:rsid w:val="00F04EEC"/>
    <w:rsid w:val="00F0537D"/>
    <w:rsid w:val="00F06C89"/>
    <w:rsid w:val="00F10BF0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83E27"/>
    <w:rsid w:val="00F92908"/>
    <w:rsid w:val="00F96A4E"/>
    <w:rsid w:val="00F976A6"/>
    <w:rsid w:val="00F97C45"/>
    <w:rsid w:val="00FA228B"/>
    <w:rsid w:val="00FA5589"/>
    <w:rsid w:val="00FB037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A27E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A099B3-30E9-46BF-B5FB-4D45FF157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</Pages>
  <Words>348</Words>
  <Characters>2143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50</cp:revision>
  <cp:lastPrinted>2013-02-28T09:13:00Z</cp:lastPrinted>
  <dcterms:created xsi:type="dcterms:W3CDTF">2015-10-20T09:40:00Z</dcterms:created>
  <dcterms:modified xsi:type="dcterms:W3CDTF">2016-03-19T10:16:00Z</dcterms:modified>
</cp:coreProperties>
</file>